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98EC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</w:p>
    <w:p w14:paraId="4EFAE6D4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</w:p>
    <w:p w14:paraId="1C2ED3F4" w14:textId="3CE597BC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  <w:r w:rsidRPr="00427BF0">
        <w:rPr>
          <w:b/>
          <w:bCs/>
          <w:u w:val="single"/>
        </w:rPr>
        <w:t>PROYECTO DE DECLARACIÓN</w:t>
      </w:r>
    </w:p>
    <w:p w14:paraId="4B85F502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</w:rPr>
      </w:pPr>
      <w:r w:rsidRPr="00427BF0">
        <w:rPr>
          <w:b/>
          <w:bCs/>
        </w:rPr>
        <w:t>LA CÁMARA DE REPRESENTANTES DE LA PROVINCIA</w:t>
      </w:r>
    </w:p>
    <w:p w14:paraId="6D151E7F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  <w:r w:rsidRPr="00427BF0">
        <w:rPr>
          <w:b/>
          <w:bCs/>
          <w:u w:val="single"/>
        </w:rPr>
        <w:t>DECLARA</w:t>
      </w:r>
    </w:p>
    <w:p w14:paraId="5E3FE6FF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</w:p>
    <w:p w14:paraId="548D9E06" w14:textId="1E0BF5BE" w:rsidR="00FF4A18" w:rsidRDefault="00FF4A18" w:rsidP="00FD36F8">
      <w:pPr>
        <w:tabs>
          <w:tab w:val="left" w:pos="1260"/>
          <w:tab w:val="left" w:pos="2880"/>
        </w:tabs>
        <w:spacing w:line="360" w:lineRule="auto"/>
        <w:jc w:val="both"/>
        <w:rPr>
          <w:bCs/>
        </w:rPr>
      </w:pPr>
      <w:r w:rsidRPr="00427BF0">
        <w:rPr>
          <w:b/>
          <w:bCs/>
          <w:u w:val="single"/>
        </w:rPr>
        <w:t>PRIMERO:</w:t>
      </w:r>
      <w:r w:rsidRPr="00427BF0">
        <w:rPr>
          <w:b/>
          <w:bCs/>
        </w:rPr>
        <w:t xml:space="preserve"> </w:t>
      </w:r>
      <w:r>
        <w:rPr>
          <w:bCs/>
        </w:rPr>
        <w:t xml:space="preserve">Su </w:t>
      </w:r>
      <w:r w:rsidR="00FE4622">
        <w:rPr>
          <w:bCs/>
        </w:rPr>
        <w:t xml:space="preserve">más enérgico </w:t>
      </w:r>
      <w:r>
        <w:rPr>
          <w:bCs/>
        </w:rPr>
        <w:t>apoyo a las iniciativas resolut</w:t>
      </w:r>
      <w:r w:rsidR="00FD36F8">
        <w:rPr>
          <w:bCs/>
        </w:rPr>
        <w:t>oria</w:t>
      </w:r>
      <w:r>
        <w:rPr>
          <w:bCs/>
        </w:rPr>
        <w:t xml:space="preserve"> y legislativa presentadas ante la Cámara de Diputados de la Nación </w:t>
      </w:r>
      <w:r w:rsidR="00FD36F8">
        <w:rPr>
          <w:bCs/>
        </w:rPr>
        <w:t xml:space="preserve">en los expedientes </w:t>
      </w:r>
      <w:r w:rsidR="00FD36F8" w:rsidRPr="00FD36F8">
        <w:rPr>
          <w:bCs/>
        </w:rPr>
        <w:t>133-D-2025</w:t>
      </w:r>
      <w:r w:rsidR="00FD36F8">
        <w:rPr>
          <w:bCs/>
        </w:rPr>
        <w:t xml:space="preserve"> y </w:t>
      </w:r>
      <w:r w:rsidR="00FD36F8" w:rsidRPr="00FD36F8">
        <w:rPr>
          <w:bCs/>
        </w:rPr>
        <w:t>134-D-2025</w:t>
      </w:r>
      <w:r w:rsidR="00FD36F8">
        <w:rPr>
          <w:bCs/>
        </w:rPr>
        <w:t>, con estado parlamentario desde el 6 de febrero del corriente, q</w:t>
      </w:r>
      <w:r w:rsidR="00FD36F8" w:rsidRPr="00FD36F8">
        <w:rPr>
          <w:bCs/>
        </w:rPr>
        <w:t>ue en relación al Instituto Nacional de la yerba Mate (INYM), pr</w:t>
      </w:r>
      <w:r w:rsidR="00FD36F8">
        <w:rPr>
          <w:bCs/>
        </w:rPr>
        <w:t>oponen:</w:t>
      </w:r>
    </w:p>
    <w:p w14:paraId="0D86D7F6" w14:textId="19215466" w:rsidR="00FD36F8" w:rsidRDefault="00FD36F8" w:rsidP="00FD36F8">
      <w:pPr>
        <w:pStyle w:val="Prrafodelista"/>
        <w:numPr>
          <w:ilvl w:val="0"/>
          <w:numId w:val="1"/>
        </w:numPr>
        <w:tabs>
          <w:tab w:val="left" w:pos="1260"/>
          <w:tab w:val="left" w:pos="2880"/>
        </w:tabs>
        <w:spacing w:line="360" w:lineRule="auto"/>
        <w:jc w:val="both"/>
        <w:rPr>
          <w:bCs/>
        </w:rPr>
      </w:pPr>
      <w:r w:rsidRPr="00FD36F8">
        <w:rPr>
          <w:bCs/>
        </w:rPr>
        <w:t>que el Poder Ejecutivo Nacional complete la integración de sus autoridades, asegure su correcto funcionamiento y regular financiamiento</w:t>
      </w:r>
      <w:r>
        <w:rPr>
          <w:bCs/>
        </w:rPr>
        <w:t>;</w:t>
      </w:r>
    </w:p>
    <w:p w14:paraId="5FE430FF" w14:textId="5F8AFCDC" w:rsidR="00FD36F8" w:rsidRDefault="00FD36F8" w:rsidP="00FD36F8">
      <w:pPr>
        <w:pStyle w:val="Prrafodelista"/>
        <w:numPr>
          <w:ilvl w:val="0"/>
          <w:numId w:val="1"/>
        </w:numPr>
        <w:tabs>
          <w:tab w:val="left" w:pos="1260"/>
          <w:tab w:val="left" w:pos="2880"/>
        </w:tabs>
        <w:spacing w:line="360" w:lineRule="auto"/>
        <w:jc w:val="both"/>
        <w:rPr>
          <w:bCs/>
        </w:rPr>
      </w:pPr>
      <w:r w:rsidRPr="00FD36F8">
        <w:rPr>
          <w:bCs/>
        </w:rPr>
        <w:t xml:space="preserve">La restitución de </w:t>
      </w:r>
      <w:r>
        <w:rPr>
          <w:bCs/>
        </w:rPr>
        <w:t>atribuciones</w:t>
      </w:r>
      <w:r w:rsidRPr="00FD36F8">
        <w:rPr>
          <w:bCs/>
        </w:rPr>
        <w:t xml:space="preserve"> que aseguren una intervención eficiente y equitativa en la ejecución de políticas públicas para el sector y eviten que los precios de la </w:t>
      </w:r>
      <w:r w:rsidRPr="001A03D5">
        <w:rPr>
          <w:bCs/>
        </w:rPr>
        <w:t>hoja verde y la yerba canchada</w:t>
      </w:r>
      <w:r w:rsidRPr="00FD36F8">
        <w:rPr>
          <w:bCs/>
        </w:rPr>
        <w:t xml:space="preserve"> queden subordinados al libre juego de la oferta y la demanda</w:t>
      </w:r>
      <w:r w:rsidR="00037B48">
        <w:rPr>
          <w:bCs/>
        </w:rPr>
        <w:t>; y</w:t>
      </w:r>
    </w:p>
    <w:p w14:paraId="42396B51" w14:textId="5AB469D7" w:rsidR="00037B48" w:rsidRPr="00FD36F8" w:rsidRDefault="00037B48" w:rsidP="00FD36F8">
      <w:pPr>
        <w:pStyle w:val="Prrafodelista"/>
        <w:numPr>
          <w:ilvl w:val="0"/>
          <w:numId w:val="1"/>
        </w:numPr>
        <w:tabs>
          <w:tab w:val="left" w:pos="1260"/>
          <w:tab w:val="left" w:pos="2880"/>
        </w:tabs>
        <w:spacing w:line="360" w:lineRule="auto"/>
        <w:jc w:val="both"/>
        <w:rPr>
          <w:bCs/>
        </w:rPr>
      </w:pPr>
      <w:r w:rsidRPr="00037B48">
        <w:rPr>
          <w:bCs/>
        </w:rPr>
        <w:t>La derogación de toda disposición del DNU 70/23 del Poder Ejecutivo Nacional que tenga por finalidad promover una institucionalización del sistema de mercado como regulador de la actividad productora.</w:t>
      </w:r>
    </w:p>
    <w:p w14:paraId="23F40E53" w14:textId="77777777" w:rsidR="00FD36F8" w:rsidRPr="00FD36F8" w:rsidRDefault="00FD36F8" w:rsidP="00FD36F8">
      <w:pPr>
        <w:tabs>
          <w:tab w:val="left" w:pos="1260"/>
          <w:tab w:val="left" w:pos="2880"/>
        </w:tabs>
        <w:spacing w:line="360" w:lineRule="auto"/>
        <w:jc w:val="both"/>
        <w:rPr>
          <w:bCs/>
        </w:rPr>
      </w:pPr>
    </w:p>
    <w:p w14:paraId="57F440C4" w14:textId="4629C2DB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both"/>
        <w:rPr>
          <w:b/>
          <w:bCs/>
        </w:rPr>
      </w:pPr>
      <w:r w:rsidRPr="00427BF0">
        <w:rPr>
          <w:b/>
          <w:bCs/>
          <w:u w:val="single"/>
        </w:rPr>
        <w:t>SEGUNDO:</w:t>
      </w:r>
      <w:r w:rsidRPr="00427BF0">
        <w:rPr>
          <w:b/>
          <w:bCs/>
        </w:rPr>
        <w:t xml:space="preserve"> </w:t>
      </w:r>
      <w:r>
        <w:t xml:space="preserve">Remitir copia al </w:t>
      </w:r>
      <w:r w:rsidR="00037B48">
        <w:t xml:space="preserve">Poder Ejecutivo Nacional, al </w:t>
      </w:r>
      <w:r>
        <w:t>Honorable Congreso de la Nación</w:t>
      </w:r>
      <w:r w:rsidR="00037B48">
        <w:t xml:space="preserve"> y a los autores de las iniciativas</w:t>
      </w:r>
      <w:r>
        <w:rPr>
          <w:bCs/>
        </w:rPr>
        <w:t xml:space="preserve">. </w:t>
      </w:r>
    </w:p>
    <w:p w14:paraId="50659151" w14:textId="77777777" w:rsidR="00FF4A18" w:rsidRPr="00427BF0" w:rsidRDefault="00FF4A18" w:rsidP="00FF4A18">
      <w:pPr>
        <w:tabs>
          <w:tab w:val="left" w:pos="1620"/>
          <w:tab w:val="left" w:pos="2880"/>
        </w:tabs>
        <w:spacing w:line="360" w:lineRule="auto"/>
        <w:jc w:val="both"/>
      </w:pPr>
    </w:p>
    <w:p w14:paraId="6384C2C4" w14:textId="77777777" w:rsidR="00FF4A18" w:rsidRPr="00427BF0" w:rsidRDefault="00FF4A18" w:rsidP="00FF4A18">
      <w:pPr>
        <w:tabs>
          <w:tab w:val="left" w:pos="1620"/>
          <w:tab w:val="left" w:pos="2880"/>
        </w:tabs>
        <w:spacing w:line="360" w:lineRule="auto"/>
        <w:jc w:val="both"/>
      </w:pPr>
    </w:p>
    <w:p w14:paraId="7730BA15" w14:textId="77777777" w:rsidR="00FF4A18" w:rsidRPr="00427BF0" w:rsidRDefault="00FF4A18" w:rsidP="00FF4A18">
      <w:pPr>
        <w:tabs>
          <w:tab w:val="left" w:pos="1620"/>
          <w:tab w:val="left" w:pos="2880"/>
        </w:tabs>
        <w:spacing w:line="360" w:lineRule="auto"/>
        <w:jc w:val="both"/>
      </w:pPr>
    </w:p>
    <w:p w14:paraId="235FB283" w14:textId="77777777" w:rsidR="00FF4A18" w:rsidRPr="00427BF0" w:rsidRDefault="00FF4A18" w:rsidP="00FF4A18">
      <w:pPr>
        <w:tabs>
          <w:tab w:val="left" w:pos="1620"/>
          <w:tab w:val="left" w:pos="2880"/>
        </w:tabs>
        <w:spacing w:line="360" w:lineRule="auto"/>
        <w:jc w:val="both"/>
        <w:rPr>
          <w:sz w:val="18"/>
          <w:szCs w:val="18"/>
        </w:rPr>
      </w:pPr>
    </w:p>
    <w:p w14:paraId="2950213C" w14:textId="77777777" w:rsidR="00FF4A18" w:rsidRPr="00C26258" w:rsidRDefault="00FF4A18" w:rsidP="00FF4A18">
      <w:pPr>
        <w:tabs>
          <w:tab w:val="left" w:pos="1620"/>
          <w:tab w:val="left" w:pos="2880"/>
        </w:tabs>
        <w:spacing w:line="360" w:lineRule="auto"/>
        <w:jc w:val="both"/>
        <w:rPr>
          <w:sz w:val="16"/>
          <w:szCs w:val="16"/>
        </w:rPr>
      </w:pPr>
      <w:r w:rsidRPr="00C26258">
        <w:rPr>
          <w:sz w:val="16"/>
          <w:szCs w:val="16"/>
        </w:rPr>
        <w:t>FIRMA DEL AUTOR</w:t>
      </w:r>
    </w:p>
    <w:p w14:paraId="0217C5E1" w14:textId="77777777" w:rsidR="00FF4A18" w:rsidRPr="00C26258" w:rsidRDefault="00FF4A18" w:rsidP="00FF4A18">
      <w:pPr>
        <w:tabs>
          <w:tab w:val="left" w:pos="1620"/>
          <w:tab w:val="left" w:pos="2880"/>
        </w:tabs>
        <w:spacing w:line="360" w:lineRule="auto"/>
        <w:jc w:val="both"/>
        <w:rPr>
          <w:sz w:val="16"/>
          <w:szCs w:val="16"/>
        </w:rPr>
      </w:pPr>
      <w:r w:rsidRPr="00C26258">
        <w:rPr>
          <w:sz w:val="16"/>
          <w:szCs w:val="16"/>
        </w:rPr>
        <w:t xml:space="preserve">  DEL PROYECTO</w:t>
      </w:r>
    </w:p>
    <w:p w14:paraId="650EFC5D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both"/>
        <w:rPr>
          <w:b/>
          <w:bCs/>
        </w:rPr>
      </w:pPr>
    </w:p>
    <w:p w14:paraId="0AF45B66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both"/>
        <w:rPr>
          <w:b/>
          <w:bCs/>
        </w:rPr>
      </w:pPr>
    </w:p>
    <w:p w14:paraId="5B6319D7" w14:textId="77777777" w:rsidR="00FF4A18" w:rsidRPr="00427BF0" w:rsidRDefault="00FF4A18" w:rsidP="00FF4A18">
      <w:pPr>
        <w:tabs>
          <w:tab w:val="left" w:pos="1260"/>
          <w:tab w:val="left" w:pos="2880"/>
        </w:tabs>
        <w:spacing w:line="360" w:lineRule="auto"/>
        <w:jc w:val="both"/>
        <w:rPr>
          <w:b/>
          <w:bCs/>
        </w:rPr>
      </w:pPr>
    </w:p>
    <w:p w14:paraId="03E33961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jc w:val="center"/>
        <w:rPr>
          <w:b/>
          <w:bCs/>
          <w:u w:val="single"/>
        </w:rPr>
      </w:pPr>
      <w:r w:rsidRPr="00427BF0">
        <w:rPr>
          <w:b/>
          <w:bCs/>
          <w:u w:val="single"/>
        </w:rPr>
        <w:t>FUNDAMENTOS</w:t>
      </w:r>
    </w:p>
    <w:p w14:paraId="3F1D03C6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rPr>
          <w:bCs/>
        </w:rPr>
      </w:pPr>
    </w:p>
    <w:p w14:paraId="57268BFC" w14:textId="5293B797" w:rsidR="00FF4A18" w:rsidRDefault="00FF4A18" w:rsidP="00FF4A18">
      <w:pPr>
        <w:tabs>
          <w:tab w:val="left" w:pos="1260"/>
          <w:tab w:val="left" w:pos="2880"/>
        </w:tabs>
        <w:spacing w:line="360" w:lineRule="auto"/>
        <w:rPr>
          <w:bCs/>
        </w:rPr>
      </w:pPr>
      <w:r>
        <w:rPr>
          <w:bCs/>
        </w:rPr>
        <w:t xml:space="preserve">Señor </w:t>
      </w:r>
      <w:proofErr w:type="gramStart"/>
      <w:r>
        <w:rPr>
          <w:bCs/>
        </w:rPr>
        <w:t>Presidente</w:t>
      </w:r>
      <w:proofErr w:type="gramEnd"/>
      <w:r>
        <w:rPr>
          <w:bCs/>
        </w:rPr>
        <w:t>:</w:t>
      </w:r>
    </w:p>
    <w:p w14:paraId="07F6EA89" w14:textId="5BE2F0D5" w:rsidR="00A638B2" w:rsidRDefault="00A638B2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El presente proyecto de declaración pretende brindar </w:t>
      </w:r>
      <w:r w:rsidR="000E2A05">
        <w:rPr>
          <w:bCs/>
        </w:rPr>
        <w:t xml:space="preserve">el más </w:t>
      </w:r>
      <w:r>
        <w:rPr>
          <w:bCs/>
        </w:rPr>
        <w:t xml:space="preserve">irrestricto apoyo a las iniciativas parlamentarias presentadas por la Diputada Nacional Julia </w:t>
      </w:r>
      <w:proofErr w:type="spellStart"/>
      <w:r>
        <w:rPr>
          <w:bCs/>
        </w:rPr>
        <w:t>Strada</w:t>
      </w:r>
      <w:proofErr w:type="spellEnd"/>
      <w:r>
        <w:rPr>
          <w:bCs/>
        </w:rPr>
        <w:t xml:space="preserve"> y otros integrantes del bloque UP c</w:t>
      </w:r>
      <w:r w:rsidR="000810A5">
        <w:rPr>
          <w:bCs/>
        </w:rPr>
        <w:t>on la</w:t>
      </w:r>
      <w:r>
        <w:rPr>
          <w:bCs/>
        </w:rPr>
        <w:t xml:space="preserve"> meta común orientada a </w:t>
      </w:r>
      <w:r w:rsidR="004B4654">
        <w:rPr>
          <w:bCs/>
        </w:rPr>
        <w:t xml:space="preserve">mejorar el ingreso de los eslabones más débiles de la cadena yerbatera y asegurar una más justa distribución de su renta ante el desbalance que padece el sector productivo </w:t>
      </w:r>
      <w:r w:rsidR="00705FE0">
        <w:rPr>
          <w:bCs/>
        </w:rPr>
        <w:t>luego de</w:t>
      </w:r>
      <w:r w:rsidR="004B4654">
        <w:rPr>
          <w:bCs/>
        </w:rPr>
        <w:t xml:space="preserve"> la desregulación operada </w:t>
      </w:r>
      <w:r w:rsidR="00745313">
        <w:rPr>
          <w:bCs/>
        </w:rPr>
        <w:t>con</w:t>
      </w:r>
      <w:r w:rsidR="004B4654">
        <w:rPr>
          <w:bCs/>
        </w:rPr>
        <w:t xml:space="preserve"> el DNU </w:t>
      </w:r>
      <w:r w:rsidR="00C6126B">
        <w:rPr>
          <w:bCs/>
        </w:rPr>
        <w:t>70</w:t>
      </w:r>
      <w:r w:rsidR="004B4654">
        <w:rPr>
          <w:bCs/>
        </w:rPr>
        <w:t xml:space="preserve">/23, conocido como “Mega DNU”, </w:t>
      </w:r>
      <w:r w:rsidR="00AF014F">
        <w:rPr>
          <w:bCs/>
        </w:rPr>
        <w:t>dictado por el Presidente Javier Milei.</w:t>
      </w:r>
    </w:p>
    <w:p w14:paraId="76CFD8B6" w14:textId="17DDF0B4" w:rsidR="00FE4622" w:rsidRDefault="00F2755C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A</w:t>
      </w:r>
      <w:r w:rsidR="00FE4622">
        <w:rPr>
          <w:bCs/>
        </w:rPr>
        <w:t xml:space="preserve"> catorce meses de </w:t>
      </w:r>
      <w:r>
        <w:rPr>
          <w:bCs/>
        </w:rPr>
        <w:t>la implementación de una irracional política en el sector yerbatero</w:t>
      </w:r>
      <w:r w:rsidR="000E2A05">
        <w:rPr>
          <w:bCs/>
        </w:rPr>
        <w:t>,</w:t>
      </w:r>
      <w:r>
        <w:rPr>
          <w:bCs/>
        </w:rPr>
        <w:t xml:space="preserve"> hoy apreciamos las nefastas consecuencias sociales devenidas haberle quitado al INYM las atribuciones para fijar el precio mínimo de la materia prima y </w:t>
      </w:r>
      <w:r w:rsidR="00745313">
        <w:rPr>
          <w:bCs/>
        </w:rPr>
        <w:t>por</w:t>
      </w:r>
      <w:r>
        <w:rPr>
          <w:bCs/>
        </w:rPr>
        <w:t xml:space="preserve"> haber facilitado</w:t>
      </w:r>
      <w:r w:rsidR="00CF77C6">
        <w:rPr>
          <w:bCs/>
        </w:rPr>
        <w:t>,</w:t>
      </w:r>
      <w:r w:rsidR="000E7D62">
        <w:rPr>
          <w:bCs/>
        </w:rPr>
        <w:t xml:space="preserve"> vía reducción de impuestos</w:t>
      </w:r>
      <w:r w:rsidR="00CF77C6">
        <w:rPr>
          <w:bCs/>
        </w:rPr>
        <w:t>,</w:t>
      </w:r>
      <w:r>
        <w:rPr>
          <w:bCs/>
        </w:rPr>
        <w:t xml:space="preserve"> la importación desbocada yerba canchada y molida del Paraguay y del Brasil.</w:t>
      </w:r>
    </w:p>
    <w:p w14:paraId="3AD5ABFA" w14:textId="0CF61474" w:rsidR="00341588" w:rsidRDefault="000E7D62" w:rsidP="00CF77C6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Descubrir quienes fueron los ganadores de este modelo no resulta materia oscura ni puede ocultarse con una serie de galimatías, dado que los registros delatan que ese aumento de importaciones </w:t>
      </w:r>
      <w:r w:rsidR="000E2A05">
        <w:rPr>
          <w:bCs/>
        </w:rPr>
        <w:t>tuvo por promotores</w:t>
      </w:r>
      <w:r>
        <w:rPr>
          <w:bCs/>
        </w:rPr>
        <w:t xml:space="preserve"> a las grandes industrias yerbateras de Misiones y Corrientes</w:t>
      </w:r>
      <w:r w:rsidR="00CF77C6">
        <w:rPr>
          <w:bCs/>
        </w:rPr>
        <w:t xml:space="preserve"> y que aquella habilitación -comprar yerba de afuera más barata- fue en detrimento del precio que se veían obligados a aceptar los secaderos y, en su consecuencia, los productores.</w:t>
      </w:r>
    </w:p>
    <w:p w14:paraId="75E1F52B" w14:textId="5340C83B" w:rsidR="007D466C" w:rsidRDefault="00FA715F" w:rsidP="00CF77C6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Convengamos de que nadie en la provincia </w:t>
      </w:r>
      <w:r w:rsidR="000E2A05">
        <w:rPr>
          <w:bCs/>
        </w:rPr>
        <w:t xml:space="preserve">de Misiones </w:t>
      </w:r>
      <w:r>
        <w:rPr>
          <w:bCs/>
        </w:rPr>
        <w:t xml:space="preserve">puede alegar imprevisión a lo </w:t>
      </w:r>
      <w:r w:rsidR="000E2A05">
        <w:rPr>
          <w:bCs/>
        </w:rPr>
        <w:t>reseñado</w:t>
      </w:r>
      <w:r w:rsidR="007D466C">
        <w:rPr>
          <w:bCs/>
        </w:rPr>
        <w:t>,</w:t>
      </w:r>
      <w:r>
        <w:rPr>
          <w:bCs/>
        </w:rPr>
        <w:t xml:space="preserve"> </w:t>
      </w:r>
      <w:r w:rsidR="007D466C">
        <w:rPr>
          <w:bCs/>
        </w:rPr>
        <w:t>atento</w:t>
      </w:r>
      <w:r>
        <w:rPr>
          <w:bCs/>
        </w:rPr>
        <w:t xml:space="preserve"> </w:t>
      </w:r>
      <w:r w:rsidR="007D466C">
        <w:rPr>
          <w:bCs/>
        </w:rPr>
        <w:t>a</w:t>
      </w:r>
      <w:r>
        <w:rPr>
          <w:bCs/>
        </w:rPr>
        <w:t xml:space="preserve"> los </w:t>
      </w:r>
      <w:r w:rsidR="000E2A05">
        <w:rPr>
          <w:bCs/>
        </w:rPr>
        <w:t xml:space="preserve">conocidos </w:t>
      </w:r>
      <w:r>
        <w:rPr>
          <w:bCs/>
        </w:rPr>
        <w:t xml:space="preserve">antecedentes históricos </w:t>
      </w:r>
      <w:r w:rsidR="007D466C">
        <w:rPr>
          <w:bCs/>
        </w:rPr>
        <w:t xml:space="preserve">en la materia </w:t>
      </w:r>
      <w:r>
        <w:rPr>
          <w:bCs/>
        </w:rPr>
        <w:t xml:space="preserve">y </w:t>
      </w:r>
      <w:r w:rsidR="00CB0083">
        <w:rPr>
          <w:bCs/>
        </w:rPr>
        <w:t>a</w:t>
      </w:r>
      <w:r>
        <w:rPr>
          <w:bCs/>
        </w:rPr>
        <w:t xml:space="preserve"> que l</w:t>
      </w:r>
      <w:r w:rsidR="007D466C">
        <w:rPr>
          <w:bCs/>
        </w:rPr>
        <w:t>a medida que desquició la cadena de valor en claro perjuicio del productor fue pomposamente anunciada</w:t>
      </w:r>
      <w:r w:rsidR="00DB42DF">
        <w:rPr>
          <w:bCs/>
        </w:rPr>
        <w:t>,</w:t>
      </w:r>
      <w:r w:rsidR="007D466C">
        <w:rPr>
          <w:bCs/>
        </w:rPr>
        <w:t xml:space="preserve"> como de su autoría</w:t>
      </w:r>
      <w:r w:rsidR="00DB42DF">
        <w:rPr>
          <w:bCs/>
        </w:rPr>
        <w:t>,</w:t>
      </w:r>
      <w:r w:rsidR="007D466C">
        <w:rPr>
          <w:bCs/>
        </w:rPr>
        <w:t xml:space="preserve"> por un personaje -hoy ministro nacional- que en </w:t>
      </w:r>
      <w:r w:rsidR="00DB42DF">
        <w:rPr>
          <w:bCs/>
        </w:rPr>
        <w:t>ese entonces no era funcionario público</w:t>
      </w:r>
      <w:r w:rsidR="000E2A05">
        <w:rPr>
          <w:bCs/>
        </w:rPr>
        <w:t>;</w:t>
      </w:r>
      <w:r w:rsidR="00DB42DF">
        <w:rPr>
          <w:bCs/>
        </w:rPr>
        <w:t xml:space="preserve"> se dictó</w:t>
      </w:r>
      <w:r w:rsidR="007D466C">
        <w:rPr>
          <w:bCs/>
        </w:rPr>
        <w:t xml:space="preserve"> sin los informes técnicos </w:t>
      </w:r>
      <w:r w:rsidR="00DB42DF">
        <w:rPr>
          <w:bCs/>
        </w:rPr>
        <w:t>y</w:t>
      </w:r>
      <w:r w:rsidR="007D466C">
        <w:rPr>
          <w:bCs/>
        </w:rPr>
        <w:t xml:space="preserve"> dictámenes jurídicos </w:t>
      </w:r>
      <w:r w:rsidR="00DB42DF">
        <w:rPr>
          <w:bCs/>
        </w:rPr>
        <w:t xml:space="preserve">legalmente requeridos </w:t>
      </w:r>
      <w:r w:rsidR="007D466C">
        <w:rPr>
          <w:bCs/>
        </w:rPr>
        <w:t xml:space="preserve">y con la grave sospecha de que confeccionada por </w:t>
      </w:r>
      <w:r w:rsidR="00CB0083">
        <w:rPr>
          <w:bCs/>
        </w:rPr>
        <w:t xml:space="preserve">poderosos </w:t>
      </w:r>
      <w:r w:rsidR="007D466C">
        <w:rPr>
          <w:bCs/>
        </w:rPr>
        <w:t>estudios jurídicos privados.</w:t>
      </w:r>
    </w:p>
    <w:p w14:paraId="048F6D56" w14:textId="7887773E" w:rsidR="00CF77C6" w:rsidRDefault="007D466C" w:rsidP="00CF77C6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lastRenderedPageBreak/>
        <w:t xml:space="preserve"> </w:t>
      </w:r>
    </w:p>
    <w:p w14:paraId="193A2889" w14:textId="098C4A62" w:rsidR="004B4654" w:rsidRDefault="00CB0083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Además, corresponde asumir de que</w:t>
      </w:r>
      <w:r w:rsidR="0066324D">
        <w:rPr>
          <w:bCs/>
        </w:rPr>
        <w:t xml:space="preserve"> presentamos este proyecto</w:t>
      </w:r>
      <w:r w:rsidR="004B4654">
        <w:rPr>
          <w:bCs/>
        </w:rPr>
        <w:t xml:space="preserve"> con la tristeza de </w:t>
      </w:r>
      <w:r w:rsidR="0066324D">
        <w:rPr>
          <w:bCs/>
        </w:rPr>
        <w:t xml:space="preserve">resignarnos a </w:t>
      </w:r>
      <w:r w:rsidR="004B4654">
        <w:rPr>
          <w:bCs/>
        </w:rPr>
        <w:t xml:space="preserve">que </w:t>
      </w:r>
      <w:r w:rsidR="0066324D">
        <w:rPr>
          <w:bCs/>
        </w:rPr>
        <w:t>las</w:t>
      </w:r>
      <w:r w:rsidR="004B4654">
        <w:rPr>
          <w:bCs/>
        </w:rPr>
        <w:t xml:space="preserve"> iniciativa</w:t>
      </w:r>
      <w:r w:rsidR="0066324D">
        <w:rPr>
          <w:bCs/>
        </w:rPr>
        <w:t>s que propiciamos apoyar,</w:t>
      </w:r>
      <w:r w:rsidR="004B4654">
        <w:rPr>
          <w:bCs/>
        </w:rPr>
        <w:t xml:space="preserve"> </w:t>
      </w:r>
      <w:r w:rsidR="00A50583">
        <w:rPr>
          <w:bCs/>
        </w:rPr>
        <w:t>no cuenta</w:t>
      </w:r>
      <w:r w:rsidR="0066324D">
        <w:rPr>
          <w:bCs/>
        </w:rPr>
        <w:t>n</w:t>
      </w:r>
      <w:r w:rsidR="00A50583">
        <w:rPr>
          <w:bCs/>
        </w:rPr>
        <w:t xml:space="preserve"> </w:t>
      </w:r>
      <w:r w:rsidR="004B4654">
        <w:rPr>
          <w:bCs/>
        </w:rPr>
        <w:t>ni contará</w:t>
      </w:r>
      <w:r w:rsidR="0066324D">
        <w:rPr>
          <w:bCs/>
        </w:rPr>
        <w:t>n</w:t>
      </w:r>
      <w:r w:rsidR="004B4654">
        <w:rPr>
          <w:bCs/>
        </w:rPr>
        <w:t xml:space="preserve"> con el apoyo </w:t>
      </w:r>
      <w:r w:rsidR="009235FD">
        <w:rPr>
          <w:bCs/>
        </w:rPr>
        <w:t xml:space="preserve">genuino </w:t>
      </w:r>
      <w:r w:rsidR="004B4654">
        <w:rPr>
          <w:bCs/>
        </w:rPr>
        <w:t>de ninguno de los siete representantes por la Provincia de Misiones en la Cámara de Diputados</w:t>
      </w:r>
      <w:r w:rsidR="000810A5">
        <w:rPr>
          <w:bCs/>
        </w:rPr>
        <w:t xml:space="preserve"> </w:t>
      </w:r>
      <w:r w:rsidR="00A50583">
        <w:rPr>
          <w:bCs/>
        </w:rPr>
        <w:t>de la Nación</w:t>
      </w:r>
      <w:r w:rsidR="009235FD">
        <w:rPr>
          <w:bCs/>
        </w:rPr>
        <w:t>, y que a lo sumo, uno solo de ellos lo suscribir</w:t>
      </w:r>
      <w:r w:rsidR="009C03AB">
        <w:rPr>
          <w:bCs/>
        </w:rPr>
        <w:t>ía</w:t>
      </w:r>
      <w:r w:rsidR="009235FD">
        <w:rPr>
          <w:bCs/>
        </w:rPr>
        <w:t xml:space="preserve"> </w:t>
      </w:r>
      <w:r>
        <w:rPr>
          <w:bCs/>
        </w:rPr>
        <w:t xml:space="preserve">o apoyaría </w:t>
      </w:r>
      <w:r w:rsidR="009235FD">
        <w:rPr>
          <w:bCs/>
        </w:rPr>
        <w:t xml:space="preserve">especulativamente para no ahondar </w:t>
      </w:r>
      <w:r>
        <w:rPr>
          <w:bCs/>
        </w:rPr>
        <w:t xml:space="preserve">aún </w:t>
      </w:r>
      <w:r w:rsidR="009235FD">
        <w:rPr>
          <w:bCs/>
        </w:rPr>
        <w:t>más en el descredito en que cayó luego de sus incongruencias con los postulados partidarios que dice representar</w:t>
      </w:r>
      <w:r>
        <w:rPr>
          <w:bCs/>
        </w:rPr>
        <w:t xml:space="preserve"> y lo que vota</w:t>
      </w:r>
      <w:r w:rsidR="009235FD">
        <w:rPr>
          <w:bCs/>
        </w:rPr>
        <w:t xml:space="preserve">, </w:t>
      </w:r>
      <w:r w:rsidR="00A50583">
        <w:rPr>
          <w:bCs/>
        </w:rPr>
        <w:t xml:space="preserve">ni </w:t>
      </w:r>
      <w:r w:rsidR="000810A5">
        <w:rPr>
          <w:bCs/>
        </w:rPr>
        <w:t xml:space="preserve">del titular del Poder Ejecutivo Provincial, </w:t>
      </w:r>
      <w:r w:rsidR="00A50583">
        <w:rPr>
          <w:bCs/>
        </w:rPr>
        <w:t>aun a</w:t>
      </w:r>
      <w:r w:rsidR="000810A5">
        <w:rPr>
          <w:bCs/>
        </w:rPr>
        <w:t xml:space="preserve"> sabiendas que la liberación de precios operada en el sector generó la destrucción de la rentabilidad del colono y </w:t>
      </w:r>
      <w:r w:rsidR="00A50583">
        <w:rPr>
          <w:bCs/>
        </w:rPr>
        <w:t>que los únicos beneficiados fueron los grandes molineros, en un contexto de</w:t>
      </w:r>
      <w:r w:rsidR="000810A5">
        <w:rPr>
          <w:bCs/>
        </w:rPr>
        <w:t xml:space="preserve"> </w:t>
      </w:r>
      <w:r w:rsidR="00A50583">
        <w:rPr>
          <w:bCs/>
        </w:rPr>
        <w:t>récord</w:t>
      </w:r>
      <w:r w:rsidR="000810A5">
        <w:rPr>
          <w:bCs/>
        </w:rPr>
        <w:t xml:space="preserve"> en la producción</w:t>
      </w:r>
      <w:r w:rsidR="008B063D">
        <w:rPr>
          <w:bCs/>
        </w:rPr>
        <w:t xml:space="preserve"> y aumento de la exportación</w:t>
      </w:r>
      <w:r w:rsidR="00A50583">
        <w:rPr>
          <w:bCs/>
        </w:rPr>
        <w:t>.</w:t>
      </w:r>
    </w:p>
    <w:p w14:paraId="067F9572" w14:textId="52AC87C5" w:rsidR="00966E00" w:rsidRDefault="00E070FD" w:rsidP="00966E00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Sinceramente, desearíamos que resultara</w:t>
      </w:r>
      <w:r w:rsidR="008B063D">
        <w:rPr>
          <w:bCs/>
        </w:rPr>
        <w:t xml:space="preserve"> intolerable para cualquier misionero que</w:t>
      </w:r>
      <w:r w:rsidR="00341588">
        <w:rPr>
          <w:bCs/>
        </w:rPr>
        <w:t xml:space="preserve"> </w:t>
      </w:r>
      <w:r w:rsidR="00E37247">
        <w:rPr>
          <w:bCs/>
        </w:rPr>
        <w:t xml:space="preserve">actualmente </w:t>
      </w:r>
      <w:r w:rsidR="0066324D">
        <w:rPr>
          <w:bCs/>
        </w:rPr>
        <w:t xml:space="preserve">detenta </w:t>
      </w:r>
      <w:r w:rsidR="00E37247">
        <w:rPr>
          <w:bCs/>
        </w:rPr>
        <w:t>la</w:t>
      </w:r>
      <w:r w:rsidR="00341588">
        <w:rPr>
          <w:bCs/>
        </w:rPr>
        <w:t xml:space="preserve"> representación popular </w:t>
      </w:r>
      <w:r w:rsidR="003221CD">
        <w:rPr>
          <w:bCs/>
        </w:rPr>
        <w:t>haber internalizado q</w:t>
      </w:r>
      <w:r w:rsidR="00341588">
        <w:rPr>
          <w:bCs/>
        </w:rPr>
        <w:t xml:space="preserve">ue los pequeños y medianos productores </w:t>
      </w:r>
      <w:r w:rsidR="00E37247">
        <w:rPr>
          <w:bCs/>
        </w:rPr>
        <w:t>yerbateros soportan</w:t>
      </w:r>
      <w:r w:rsidR="00341588">
        <w:rPr>
          <w:bCs/>
        </w:rPr>
        <w:t xml:space="preserve"> una inmoral e inicua destrucción de</w:t>
      </w:r>
      <w:r w:rsidR="0066324D">
        <w:rPr>
          <w:bCs/>
        </w:rPr>
        <w:t xml:space="preserve"> su trabajo</w:t>
      </w:r>
      <w:r w:rsidR="00966E00">
        <w:rPr>
          <w:bCs/>
        </w:rPr>
        <w:t>,</w:t>
      </w:r>
      <w:r w:rsidR="00966E00" w:rsidRPr="00966E00">
        <w:rPr>
          <w:bCs/>
        </w:rPr>
        <w:t xml:space="preserve"> </w:t>
      </w:r>
      <w:r w:rsidR="00A80329">
        <w:rPr>
          <w:bCs/>
        </w:rPr>
        <w:t>pero,</w:t>
      </w:r>
      <w:r w:rsidR="0066324D">
        <w:rPr>
          <w:bCs/>
        </w:rPr>
        <w:t xml:space="preserve"> </w:t>
      </w:r>
      <w:r w:rsidR="00966E00">
        <w:rPr>
          <w:bCs/>
        </w:rPr>
        <w:t>sin emb</w:t>
      </w:r>
      <w:r w:rsidR="00FE4622">
        <w:rPr>
          <w:bCs/>
        </w:rPr>
        <w:t>ar</w:t>
      </w:r>
      <w:r w:rsidR="00966E00">
        <w:rPr>
          <w:bCs/>
        </w:rPr>
        <w:t>go</w:t>
      </w:r>
      <w:r w:rsidR="00FE4622">
        <w:rPr>
          <w:bCs/>
        </w:rPr>
        <w:t>,</w:t>
      </w:r>
      <w:r w:rsidR="00966E00">
        <w:rPr>
          <w:bCs/>
        </w:rPr>
        <w:t xml:space="preserve"> no </w:t>
      </w:r>
      <w:r w:rsidR="003221CD">
        <w:rPr>
          <w:bCs/>
        </w:rPr>
        <w:t>parece ser</w:t>
      </w:r>
      <w:r w:rsidR="00966E00">
        <w:rPr>
          <w:bCs/>
        </w:rPr>
        <w:t xml:space="preserve"> eso lo que sucede.</w:t>
      </w:r>
    </w:p>
    <w:p w14:paraId="0A9A263E" w14:textId="1406C625" w:rsidR="00341588" w:rsidRDefault="00E37247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La sola evidencia</w:t>
      </w:r>
      <w:r w:rsidR="00341588">
        <w:rPr>
          <w:bCs/>
        </w:rPr>
        <w:t xml:space="preserve"> </w:t>
      </w:r>
      <w:r w:rsidR="00966E00">
        <w:rPr>
          <w:bCs/>
        </w:rPr>
        <w:t xml:space="preserve">de que </w:t>
      </w:r>
      <w:r w:rsidR="00FE4622">
        <w:rPr>
          <w:bCs/>
        </w:rPr>
        <w:t>los humildes productores</w:t>
      </w:r>
      <w:r w:rsidR="00966E00">
        <w:rPr>
          <w:bCs/>
        </w:rPr>
        <w:t xml:space="preserve"> deban verse</w:t>
      </w:r>
      <w:r w:rsidR="00341588">
        <w:rPr>
          <w:bCs/>
        </w:rPr>
        <w:t xml:space="preserve"> obligado</w:t>
      </w:r>
      <w:r>
        <w:rPr>
          <w:bCs/>
        </w:rPr>
        <w:t>s</w:t>
      </w:r>
      <w:r w:rsidR="00341588">
        <w:rPr>
          <w:bCs/>
        </w:rPr>
        <w:t xml:space="preserve"> a quedar</w:t>
      </w:r>
      <w:r>
        <w:rPr>
          <w:bCs/>
        </w:rPr>
        <w:t>se</w:t>
      </w:r>
      <w:r w:rsidR="00341588">
        <w:rPr>
          <w:bCs/>
        </w:rPr>
        <w:t xml:space="preserve"> con menos del 5% del precio de un paquete en góndola</w:t>
      </w:r>
      <w:r>
        <w:rPr>
          <w:bCs/>
        </w:rPr>
        <w:t xml:space="preserve"> </w:t>
      </w:r>
      <w:r w:rsidR="000A2C2D">
        <w:rPr>
          <w:bCs/>
        </w:rPr>
        <w:t xml:space="preserve">(ratio entre el precio </w:t>
      </w:r>
      <w:r w:rsidR="00E51F56">
        <w:rPr>
          <w:bCs/>
        </w:rPr>
        <w:t xml:space="preserve">al productor y el precio en góndola por kilo) </w:t>
      </w:r>
      <w:r>
        <w:rPr>
          <w:bCs/>
        </w:rPr>
        <w:t>a causa de los devaneos ideologizados de aquellos que gobiernan sin salir de sus despachos capitalinos</w:t>
      </w:r>
      <w:r w:rsidR="00966E00">
        <w:rPr>
          <w:bCs/>
        </w:rPr>
        <w:t xml:space="preserve"> ni visitar las provincias recipiendarias de sus nefastas políticas, debiera ser </w:t>
      </w:r>
      <w:r w:rsidR="00FE4622">
        <w:rPr>
          <w:bCs/>
        </w:rPr>
        <w:t xml:space="preserve">motivo </w:t>
      </w:r>
      <w:r w:rsidR="00966E00">
        <w:rPr>
          <w:bCs/>
        </w:rPr>
        <w:t>más que suficiente para que reaccionen</w:t>
      </w:r>
      <w:r w:rsidR="00FE4622">
        <w:rPr>
          <w:bCs/>
        </w:rPr>
        <w:t xml:space="preserve"> y cumplan con el mandato para el cual fueron votados</w:t>
      </w:r>
      <w:r w:rsidR="00A80329">
        <w:rPr>
          <w:bCs/>
        </w:rPr>
        <w:t>: defender a los misioneros y misioneras</w:t>
      </w:r>
      <w:r w:rsidR="00966E00">
        <w:rPr>
          <w:bCs/>
        </w:rPr>
        <w:t>.</w:t>
      </w:r>
    </w:p>
    <w:p w14:paraId="54E47644" w14:textId="6DE882EF" w:rsidR="00966E00" w:rsidRDefault="00966E00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Que quede bien claro, no oponerse al bestial modelo de liberación de precios </w:t>
      </w:r>
      <w:r w:rsidR="00C6126B">
        <w:rPr>
          <w:bCs/>
        </w:rPr>
        <w:t xml:space="preserve">implementado </w:t>
      </w:r>
      <w:r>
        <w:rPr>
          <w:bCs/>
        </w:rPr>
        <w:t>en un mercado imperfecto como lo es el de la yerba mate</w:t>
      </w:r>
      <w:r w:rsidR="00C6126B">
        <w:rPr>
          <w:bCs/>
        </w:rPr>
        <w:t>,</w:t>
      </w:r>
      <w:r>
        <w:rPr>
          <w:bCs/>
        </w:rPr>
        <w:t xml:space="preserve"> </w:t>
      </w:r>
      <w:r w:rsidR="00C6126B">
        <w:rPr>
          <w:bCs/>
        </w:rPr>
        <w:t xml:space="preserve">es una claudicación inadmisible de las competencias </w:t>
      </w:r>
      <w:r w:rsidR="00345427">
        <w:rPr>
          <w:bCs/>
        </w:rPr>
        <w:t xml:space="preserve">constitucionales </w:t>
      </w:r>
      <w:r w:rsidR="00C6126B">
        <w:rPr>
          <w:bCs/>
        </w:rPr>
        <w:t xml:space="preserve">asignadas y </w:t>
      </w:r>
      <w:r w:rsidR="00FE4622">
        <w:rPr>
          <w:bCs/>
        </w:rPr>
        <w:t>u</w:t>
      </w:r>
      <w:r w:rsidR="00C6126B">
        <w:rPr>
          <w:bCs/>
        </w:rPr>
        <w:t xml:space="preserve">n incumplimiento palmario de los deberes que juraron defender y </w:t>
      </w:r>
      <w:r>
        <w:rPr>
          <w:bCs/>
        </w:rPr>
        <w:t xml:space="preserve">debería tener por costo asumir la responsabilidad política que a cada uno le cabe por la investidura que detenta. </w:t>
      </w:r>
    </w:p>
    <w:p w14:paraId="1A864EB7" w14:textId="5C2654A7" w:rsidR="00AF014F" w:rsidRDefault="00AF014F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A ninguna otra conclusión se puede llegar luego de que se viralizaran</w:t>
      </w:r>
      <w:r w:rsidR="00345427">
        <w:rPr>
          <w:bCs/>
        </w:rPr>
        <w:t xml:space="preserve"> las</w:t>
      </w:r>
      <w:r>
        <w:rPr>
          <w:bCs/>
        </w:rPr>
        <w:t xml:space="preserve"> imágenes de un productor </w:t>
      </w:r>
      <w:r w:rsidR="00345427">
        <w:rPr>
          <w:bCs/>
        </w:rPr>
        <w:t xml:space="preserve">yerbatero </w:t>
      </w:r>
      <w:r>
        <w:rPr>
          <w:bCs/>
        </w:rPr>
        <w:t xml:space="preserve">rogando </w:t>
      </w:r>
      <w:r w:rsidR="000E7D62">
        <w:rPr>
          <w:bCs/>
        </w:rPr>
        <w:t>soluciones de cuclillas</w:t>
      </w:r>
      <w:r>
        <w:rPr>
          <w:bCs/>
        </w:rPr>
        <w:t xml:space="preserve"> ante </w:t>
      </w:r>
      <w:r>
        <w:rPr>
          <w:bCs/>
        </w:rPr>
        <w:lastRenderedPageBreak/>
        <w:t xml:space="preserve">el ministro del área </w:t>
      </w:r>
      <w:r w:rsidR="003221CD">
        <w:rPr>
          <w:bCs/>
        </w:rPr>
        <w:t>mientras que</w:t>
      </w:r>
      <w:r w:rsidR="006E08F3">
        <w:rPr>
          <w:bCs/>
        </w:rPr>
        <w:t>,</w:t>
      </w:r>
      <w:r w:rsidR="003221CD">
        <w:rPr>
          <w:bCs/>
        </w:rPr>
        <w:t xml:space="preserve"> una</w:t>
      </w:r>
      <w:r w:rsidR="00E15FEE">
        <w:rPr>
          <w:bCs/>
        </w:rPr>
        <w:t xml:space="preserve"> </w:t>
      </w:r>
      <w:r w:rsidR="000E7D62">
        <w:rPr>
          <w:bCs/>
        </w:rPr>
        <w:t>sus colaboradoras</w:t>
      </w:r>
      <w:r w:rsidR="00345427">
        <w:rPr>
          <w:bCs/>
        </w:rPr>
        <w:t>,</w:t>
      </w:r>
      <w:r w:rsidR="000E7D62">
        <w:rPr>
          <w:bCs/>
        </w:rPr>
        <w:t xml:space="preserve"> más preocupada</w:t>
      </w:r>
      <w:r>
        <w:rPr>
          <w:bCs/>
        </w:rPr>
        <w:t xml:space="preserve"> </w:t>
      </w:r>
      <w:r w:rsidR="00345427">
        <w:rPr>
          <w:bCs/>
        </w:rPr>
        <w:t>en</w:t>
      </w:r>
      <w:r>
        <w:rPr>
          <w:bCs/>
        </w:rPr>
        <w:t xml:space="preserve"> el efecto que eso </w:t>
      </w:r>
      <w:r w:rsidR="00345427">
        <w:rPr>
          <w:bCs/>
        </w:rPr>
        <w:t xml:space="preserve">pudiera aparejar </w:t>
      </w:r>
      <w:r w:rsidR="000E7D62">
        <w:rPr>
          <w:bCs/>
        </w:rPr>
        <w:t xml:space="preserve">en la imagen de </w:t>
      </w:r>
      <w:r>
        <w:rPr>
          <w:bCs/>
        </w:rPr>
        <w:t xml:space="preserve">su superior que en el padecimiento </w:t>
      </w:r>
      <w:r w:rsidR="000E7D62">
        <w:rPr>
          <w:bCs/>
        </w:rPr>
        <w:t xml:space="preserve">testimoniado </w:t>
      </w:r>
      <w:r w:rsidR="00345427">
        <w:rPr>
          <w:bCs/>
        </w:rPr>
        <w:t>a causa de</w:t>
      </w:r>
      <w:r>
        <w:rPr>
          <w:bCs/>
        </w:rPr>
        <w:t xml:space="preserve"> la impotencia</w:t>
      </w:r>
      <w:r w:rsidR="00345427">
        <w:rPr>
          <w:bCs/>
        </w:rPr>
        <w:t>, busca apartarlo de aquella situación</w:t>
      </w:r>
      <w:r>
        <w:rPr>
          <w:bCs/>
        </w:rPr>
        <w:t>.</w:t>
      </w:r>
    </w:p>
    <w:p w14:paraId="7C914131" w14:textId="57E9245F" w:rsidR="00A80329" w:rsidRDefault="006E08F3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Tampoco</w:t>
      </w:r>
      <w:r w:rsidR="00A80329">
        <w:rPr>
          <w:bCs/>
        </w:rPr>
        <w:t xml:space="preserve"> </w:t>
      </w:r>
      <w:r w:rsidR="00D311A9">
        <w:rPr>
          <w:bCs/>
        </w:rPr>
        <w:t>resulta acorde a la investidura del cargo que detenta</w:t>
      </w:r>
      <w:r w:rsidR="00A80329">
        <w:rPr>
          <w:bCs/>
        </w:rPr>
        <w:t xml:space="preserve"> que el gobernador de la provincia</w:t>
      </w:r>
      <w:r w:rsidR="00D311A9">
        <w:rPr>
          <w:bCs/>
        </w:rPr>
        <w:t xml:space="preserve"> declare que la regulación es cosa del pasado y de que es hora de explorar otras alternativas.</w:t>
      </w:r>
    </w:p>
    <w:p w14:paraId="40D3AAB6" w14:textId="331309AE" w:rsidR="00D311A9" w:rsidRDefault="00D311A9" w:rsidP="00A638B2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No se trata de q</w:t>
      </w:r>
      <w:r w:rsidR="00BA17A9">
        <w:rPr>
          <w:bCs/>
        </w:rPr>
        <w:t xml:space="preserve">ue </w:t>
      </w:r>
      <w:r>
        <w:rPr>
          <w:bCs/>
        </w:rPr>
        <w:t xml:space="preserve">desconozca que la solución al problema está en las </w:t>
      </w:r>
      <w:r w:rsidR="00BA17A9">
        <w:rPr>
          <w:bCs/>
        </w:rPr>
        <w:t xml:space="preserve">mismas </w:t>
      </w:r>
      <w:r>
        <w:rPr>
          <w:bCs/>
        </w:rPr>
        <w:t xml:space="preserve">herramientas constitucionales que nuestro federalismo de concertación le imprime a nuestra nación y le brinda </w:t>
      </w:r>
      <w:r w:rsidR="00582727">
        <w:rPr>
          <w:bCs/>
        </w:rPr>
        <w:t xml:space="preserve">armas para </w:t>
      </w:r>
      <w:r w:rsidR="00C219B8">
        <w:rPr>
          <w:bCs/>
        </w:rPr>
        <w:t>que defienda</w:t>
      </w:r>
      <w:r w:rsidR="00582727">
        <w:rPr>
          <w:bCs/>
        </w:rPr>
        <w:t xml:space="preserve"> la indemnidad de los misioneros.</w:t>
      </w:r>
    </w:p>
    <w:p w14:paraId="3B8C8BC5" w14:textId="668918BE" w:rsidR="0084646D" w:rsidRDefault="00582727" w:rsidP="0084646D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A una brutal política inspirada en sesgos ideologizados no se la contraviene con alguna suerte de terapia holística o con una actitud de metafísica resignación, a no ser que </w:t>
      </w:r>
      <w:r w:rsidR="002F3E71">
        <w:rPr>
          <w:bCs/>
        </w:rPr>
        <w:t xml:space="preserve">uno ya padezca los efectos </w:t>
      </w:r>
      <w:r w:rsidR="00BA17A9">
        <w:rPr>
          <w:bCs/>
        </w:rPr>
        <w:t>nocivos de predicar un</w:t>
      </w:r>
      <w:r w:rsidR="002F3E71">
        <w:rPr>
          <w:bCs/>
        </w:rPr>
        <w:t xml:space="preserve"> localismo vacuo que </w:t>
      </w:r>
      <w:r w:rsidR="00BA17A9">
        <w:rPr>
          <w:bCs/>
        </w:rPr>
        <w:t>a ninguna solución trae</w:t>
      </w:r>
      <w:r w:rsidR="002F3E71">
        <w:rPr>
          <w:bCs/>
        </w:rPr>
        <w:t>.</w:t>
      </w:r>
    </w:p>
    <w:p w14:paraId="3593115A" w14:textId="57F2B83C" w:rsidR="002F3E71" w:rsidRDefault="002F3E71" w:rsidP="00582727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No es ese mandato que le confirió el pueblo misionero</w:t>
      </w:r>
      <w:r w:rsidR="0084646D">
        <w:rPr>
          <w:bCs/>
        </w:rPr>
        <w:t xml:space="preserve"> y debe asumir que Misiones es una provincia inserta en un contexto de país federal y que tal responsabilidad lo obliga defendernos con todas las herramientas</w:t>
      </w:r>
      <w:r>
        <w:rPr>
          <w:bCs/>
        </w:rPr>
        <w:t>.</w:t>
      </w:r>
    </w:p>
    <w:p w14:paraId="23B68962" w14:textId="7F895B86" w:rsidR="0029166E" w:rsidRDefault="0029166E" w:rsidP="006833CA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 xml:space="preserve">No hay </w:t>
      </w:r>
      <w:r w:rsidR="000E2A05">
        <w:rPr>
          <w:bCs/>
        </w:rPr>
        <w:t>más</w:t>
      </w:r>
      <w:r>
        <w:rPr>
          <w:bCs/>
        </w:rPr>
        <w:t xml:space="preserve"> tiempo para excusas ni existen</w:t>
      </w:r>
      <w:r w:rsidR="000E2A05">
        <w:rPr>
          <w:bCs/>
        </w:rPr>
        <w:t xml:space="preserve"> más</w:t>
      </w:r>
      <w:r>
        <w:rPr>
          <w:bCs/>
        </w:rPr>
        <w:t xml:space="preserve"> matices grises en los que </w:t>
      </w:r>
      <w:r w:rsidR="000E2A05">
        <w:rPr>
          <w:bCs/>
        </w:rPr>
        <w:t>ocultarse</w:t>
      </w:r>
      <w:r w:rsidR="006833CA">
        <w:rPr>
          <w:bCs/>
        </w:rPr>
        <w:t>;</w:t>
      </w:r>
      <w:bookmarkStart w:id="0" w:name="_GoBack"/>
      <w:bookmarkEnd w:id="0"/>
      <w:r w:rsidR="006833CA">
        <w:rPr>
          <w:bCs/>
        </w:rPr>
        <w:t xml:space="preserve"> o </w:t>
      </w:r>
      <w:r>
        <w:rPr>
          <w:bCs/>
        </w:rPr>
        <w:t xml:space="preserve">actúa en complicidad con este despojo y es socio de que los que se llevan la renta yerbatera a costa </w:t>
      </w:r>
      <w:r w:rsidR="000E2A05">
        <w:rPr>
          <w:bCs/>
        </w:rPr>
        <w:t xml:space="preserve">de nuestros </w:t>
      </w:r>
      <w:r w:rsidR="00DC4D43">
        <w:rPr>
          <w:bCs/>
        </w:rPr>
        <w:t xml:space="preserve">productores </w:t>
      </w:r>
      <w:r>
        <w:rPr>
          <w:bCs/>
        </w:rPr>
        <w:t>o instruye a</w:t>
      </w:r>
      <w:r w:rsidR="00DC4D43">
        <w:rPr>
          <w:bCs/>
        </w:rPr>
        <w:t xml:space="preserve"> todos</w:t>
      </w:r>
      <w:r>
        <w:rPr>
          <w:bCs/>
        </w:rPr>
        <w:t xml:space="preserve"> los legisladores nacionales de su extracción política</w:t>
      </w:r>
      <w:r w:rsidR="00DC4D43">
        <w:rPr>
          <w:bCs/>
        </w:rPr>
        <w:t xml:space="preserve">, enrolados en el bloque Innovación Federal, </w:t>
      </w:r>
      <w:r>
        <w:rPr>
          <w:bCs/>
        </w:rPr>
        <w:t xml:space="preserve">a actuar </w:t>
      </w:r>
      <w:r w:rsidR="000E2A05">
        <w:rPr>
          <w:bCs/>
        </w:rPr>
        <w:t xml:space="preserve">con estricta justicia social </w:t>
      </w:r>
      <w:r>
        <w:rPr>
          <w:bCs/>
        </w:rPr>
        <w:t>en el sentido indicado en el presente.</w:t>
      </w:r>
    </w:p>
    <w:p w14:paraId="40431C28" w14:textId="037B1721" w:rsidR="0029166E" w:rsidRDefault="0029166E" w:rsidP="00582727">
      <w:pPr>
        <w:tabs>
          <w:tab w:val="left" w:pos="1260"/>
          <w:tab w:val="left" w:pos="2880"/>
        </w:tabs>
        <w:spacing w:line="360" w:lineRule="auto"/>
        <w:ind w:firstLine="1843"/>
        <w:jc w:val="both"/>
        <w:rPr>
          <w:bCs/>
        </w:rPr>
      </w:pPr>
      <w:r>
        <w:rPr>
          <w:bCs/>
        </w:rPr>
        <w:t>Por estas y otras consideraciones que oportunamente haré saber a mis pares es que recomiendo la aprobación del presente proyecto.</w:t>
      </w:r>
    </w:p>
    <w:p w14:paraId="6FCF3EBB" w14:textId="3501F0AC" w:rsidR="00FF4A18" w:rsidRDefault="00FF4A18" w:rsidP="00037B48">
      <w:pPr>
        <w:tabs>
          <w:tab w:val="left" w:pos="1260"/>
          <w:tab w:val="left" w:pos="2880"/>
        </w:tabs>
        <w:spacing w:line="360" w:lineRule="auto"/>
        <w:jc w:val="both"/>
      </w:pPr>
      <w:r w:rsidRPr="00427BF0">
        <w:t xml:space="preserve"> </w:t>
      </w:r>
    </w:p>
    <w:p w14:paraId="7CA68012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jc w:val="both"/>
      </w:pPr>
    </w:p>
    <w:p w14:paraId="1A8C215C" w14:textId="77777777" w:rsidR="00FF4A18" w:rsidRDefault="00FF4A18" w:rsidP="00FF4A18">
      <w:pPr>
        <w:tabs>
          <w:tab w:val="left" w:pos="1260"/>
          <w:tab w:val="left" w:pos="2880"/>
        </w:tabs>
        <w:spacing w:line="360" w:lineRule="auto"/>
        <w:jc w:val="both"/>
      </w:pPr>
    </w:p>
    <w:p w14:paraId="0CF902FD" w14:textId="77777777" w:rsidR="00FF4A18" w:rsidRPr="00C26258" w:rsidRDefault="00FF4A18" w:rsidP="00FF4A18">
      <w:pPr>
        <w:tabs>
          <w:tab w:val="left" w:pos="1620"/>
          <w:tab w:val="left" w:pos="2880"/>
        </w:tabs>
        <w:spacing w:line="360" w:lineRule="auto"/>
        <w:jc w:val="both"/>
        <w:rPr>
          <w:sz w:val="16"/>
          <w:szCs w:val="16"/>
        </w:rPr>
      </w:pPr>
      <w:r w:rsidRPr="00C26258">
        <w:rPr>
          <w:sz w:val="16"/>
          <w:szCs w:val="16"/>
        </w:rPr>
        <w:t>FIRMA DEL AUTOR</w:t>
      </w:r>
    </w:p>
    <w:p w14:paraId="47F469BE" w14:textId="77777777" w:rsidR="00FF4A18" w:rsidRPr="00C26258" w:rsidRDefault="00FF4A18" w:rsidP="00FF4A18">
      <w:pPr>
        <w:tabs>
          <w:tab w:val="left" w:pos="1620"/>
          <w:tab w:val="left" w:pos="2880"/>
        </w:tabs>
        <w:spacing w:line="360" w:lineRule="auto"/>
        <w:jc w:val="both"/>
        <w:rPr>
          <w:sz w:val="16"/>
          <w:szCs w:val="16"/>
        </w:rPr>
      </w:pPr>
      <w:r w:rsidRPr="00C26258">
        <w:rPr>
          <w:sz w:val="16"/>
          <w:szCs w:val="16"/>
        </w:rPr>
        <w:t xml:space="preserve">  DEL PROYECTO</w:t>
      </w:r>
    </w:p>
    <w:p w14:paraId="068982F5" w14:textId="77777777" w:rsidR="00FF4A18" w:rsidRPr="00427BF0" w:rsidRDefault="00FF4A18" w:rsidP="00FF4A18">
      <w:pPr>
        <w:tabs>
          <w:tab w:val="left" w:pos="1620"/>
          <w:tab w:val="left" w:pos="2880"/>
        </w:tabs>
        <w:spacing w:line="360" w:lineRule="auto"/>
        <w:jc w:val="center"/>
        <w:rPr>
          <w:b/>
          <w:bCs/>
          <w:u w:val="single"/>
        </w:rPr>
      </w:pPr>
    </w:p>
    <w:p w14:paraId="24B32613" w14:textId="77777777" w:rsidR="004A77E7" w:rsidRDefault="004A77E7"/>
    <w:sectPr w:rsidR="004A77E7" w:rsidSect="00330F4D">
      <w:pgSz w:w="12240" w:h="15840" w:code="1"/>
      <w:pgMar w:top="2495" w:right="1440" w:bottom="1440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048FD"/>
    <w:multiLevelType w:val="hybridMultilevel"/>
    <w:tmpl w:val="64184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81"/>
    <w:rsid w:val="00037B48"/>
    <w:rsid w:val="00075FA8"/>
    <w:rsid w:val="000810A5"/>
    <w:rsid w:val="000A2C2D"/>
    <w:rsid w:val="000E2A05"/>
    <w:rsid w:val="000E7D62"/>
    <w:rsid w:val="001A03D5"/>
    <w:rsid w:val="002152E9"/>
    <w:rsid w:val="0029166E"/>
    <w:rsid w:val="002F3E71"/>
    <w:rsid w:val="003221CD"/>
    <w:rsid w:val="00330F4D"/>
    <w:rsid w:val="00341588"/>
    <w:rsid w:val="00345427"/>
    <w:rsid w:val="004A77E7"/>
    <w:rsid w:val="004B4654"/>
    <w:rsid w:val="00582727"/>
    <w:rsid w:val="005908C8"/>
    <w:rsid w:val="0066324D"/>
    <w:rsid w:val="006833CA"/>
    <w:rsid w:val="006E08F3"/>
    <w:rsid w:val="00705FE0"/>
    <w:rsid w:val="00745313"/>
    <w:rsid w:val="007D466C"/>
    <w:rsid w:val="0084646D"/>
    <w:rsid w:val="00860887"/>
    <w:rsid w:val="00877A39"/>
    <w:rsid w:val="008B063D"/>
    <w:rsid w:val="009235FD"/>
    <w:rsid w:val="00966E00"/>
    <w:rsid w:val="009C03AB"/>
    <w:rsid w:val="00A50583"/>
    <w:rsid w:val="00A638B2"/>
    <w:rsid w:val="00A80329"/>
    <w:rsid w:val="00AF014F"/>
    <w:rsid w:val="00B86F0E"/>
    <w:rsid w:val="00BA17A9"/>
    <w:rsid w:val="00C219B8"/>
    <w:rsid w:val="00C6126B"/>
    <w:rsid w:val="00C82F81"/>
    <w:rsid w:val="00CB0083"/>
    <w:rsid w:val="00CF77C6"/>
    <w:rsid w:val="00D10B81"/>
    <w:rsid w:val="00D311A9"/>
    <w:rsid w:val="00DB42DF"/>
    <w:rsid w:val="00DC4D43"/>
    <w:rsid w:val="00E070FD"/>
    <w:rsid w:val="00E15FEE"/>
    <w:rsid w:val="00E37247"/>
    <w:rsid w:val="00E51F56"/>
    <w:rsid w:val="00F2755C"/>
    <w:rsid w:val="00FA715F"/>
    <w:rsid w:val="00FD36F8"/>
    <w:rsid w:val="00FE4622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197D1"/>
  <w15:chartTrackingRefBased/>
  <w15:docId w15:val="{3E6B8326-BD82-4368-AAFE-B2D1DE3E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</dc:creator>
  <cp:keywords/>
  <dc:description/>
  <cp:lastModifiedBy>Beto</cp:lastModifiedBy>
  <cp:revision>30</cp:revision>
  <dcterms:created xsi:type="dcterms:W3CDTF">2025-03-06T20:42:00Z</dcterms:created>
  <dcterms:modified xsi:type="dcterms:W3CDTF">2025-03-07T01:53:00Z</dcterms:modified>
</cp:coreProperties>
</file>